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76" w:lineRule="auto" w:before="80"/>
        <w:ind w:left="23" w:right="94"/>
      </w:pPr>
      <w:r>
        <w:rPr/>
        <w:t>Thousands of students are studying abroad due to so many reasons, and studying abroad is a great choice for you. Modern hospitals, internationally renowned</w:t>
      </w:r>
      <w:r>
        <w:rPr>
          <w:spacing w:val="-5"/>
        </w:rPr>
        <w:t> </w:t>
      </w:r>
      <w:r>
        <w:rPr/>
        <w:t>medical</w:t>
      </w:r>
      <w:r>
        <w:rPr>
          <w:spacing w:val="-5"/>
        </w:rPr>
        <w:t> </w:t>
      </w:r>
      <w:r>
        <w:rPr/>
        <w:t>schools,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demanding</w:t>
      </w:r>
      <w:r>
        <w:rPr>
          <w:spacing w:val="-5"/>
        </w:rPr>
        <w:t> </w:t>
      </w:r>
      <w:r>
        <w:rPr/>
        <w:t>educational</w:t>
      </w:r>
      <w:r>
        <w:rPr>
          <w:spacing w:val="-5"/>
        </w:rPr>
        <w:t> </w:t>
      </w:r>
      <w:r>
        <w:rPr/>
        <w:t>system</w:t>
      </w:r>
      <w:r>
        <w:rPr>
          <w:spacing w:val="-5"/>
        </w:rPr>
        <w:t> </w:t>
      </w:r>
      <w:r>
        <w:rPr/>
        <w:t>that</w:t>
      </w:r>
      <w:r>
        <w:rPr>
          <w:spacing w:val="-5"/>
        </w:rPr>
        <w:t> </w:t>
      </w:r>
      <w:r>
        <w:rPr/>
        <w:t>turns out </w:t>
      </w:r>
      <w:hyperlink r:id="rId5">
        <w:r>
          <w:rPr>
            <w:rFonts w:ascii="Arial"/>
            <w:b/>
            <w:color w:val="1154CC"/>
            <w:u w:val="single" w:color="1154CC"/>
          </w:rPr>
          <w:t>MBBS in UK</w:t>
        </w:r>
      </w:hyperlink>
      <w:r>
        <w:rPr>
          <w:rFonts w:ascii="Arial"/>
          <w:b/>
          <w:color w:val="1154CC"/>
        </w:rPr>
        <w:t> </w:t>
      </w:r>
      <w:r>
        <w:rPr/>
        <w:t>are the best options.</w:t>
      </w:r>
    </w:p>
    <w:p>
      <w:pPr>
        <w:pStyle w:val="BodyText"/>
        <w:spacing w:line="276" w:lineRule="auto" w:before="240"/>
        <w:ind w:left="23" w:right="94"/>
      </w:pPr>
      <w:r>
        <w:rPr/>
        <w:t>Studying medicine abroad is very beneficial for you, and students ask for many</w:t>
      </w:r>
      <w:r>
        <w:rPr>
          <w:spacing w:val="-4"/>
        </w:rPr>
        <w:t> </w:t>
      </w:r>
      <w:r>
        <w:rPr/>
        <w:t>options</w:t>
      </w:r>
      <w:r>
        <w:rPr>
          <w:spacing w:val="-4"/>
        </w:rPr>
        <w:t> </w:t>
      </w:r>
      <w:r>
        <w:rPr/>
        <w:t>available.</w:t>
      </w:r>
      <w:r>
        <w:rPr>
          <w:spacing w:val="-4"/>
        </w:rPr>
        <w:t> </w:t>
      </w:r>
      <w:r>
        <w:rPr/>
        <w:t>One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greatest</w:t>
      </w:r>
      <w:r>
        <w:rPr>
          <w:spacing w:val="-4"/>
        </w:rPr>
        <w:t> </w:t>
      </w:r>
      <w:r>
        <w:rPr/>
        <w:t>options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Indian</w:t>
      </w:r>
      <w:r>
        <w:rPr>
          <w:spacing w:val="-4"/>
        </w:rPr>
        <w:t> </w:t>
      </w:r>
      <w:r>
        <w:rPr/>
        <w:t>students</w:t>
      </w:r>
      <w:r>
        <w:rPr>
          <w:spacing w:val="-4"/>
        </w:rPr>
        <w:t> </w:t>
      </w:r>
      <w:r>
        <w:rPr/>
        <w:t>after 12th grade is to pursue MBBS in UK.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</w:pPr>
      <w:bookmarkStart w:name=" " w:id="1"/>
      <w:bookmarkEnd w:id="1"/>
      <w:r>
        <w:rPr>
          <w:b w:val="0"/>
        </w:rPr>
      </w:r>
      <w:bookmarkStart w:name="Why Should You Study MBBS in the UK? " w:id="2"/>
      <w:bookmarkEnd w:id="2"/>
      <w:r>
        <w:rPr>
          <w:b w:val="0"/>
        </w:rPr>
      </w:r>
      <w:r>
        <w:rPr/>
        <w:t>Why</w:t>
      </w:r>
      <w:r>
        <w:rPr>
          <w:spacing w:val="-9"/>
        </w:rPr>
        <w:t> </w:t>
      </w:r>
      <w:r>
        <w:rPr/>
        <w:t>Should</w:t>
      </w:r>
      <w:r>
        <w:rPr>
          <w:spacing w:val="-6"/>
        </w:rPr>
        <w:t> </w:t>
      </w:r>
      <w:r>
        <w:rPr/>
        <w:t>You</w:t>
      </w:r>
      <w:r>
        <w:rPr>
          <w:spacing w:val="-7"/>
        </w:rPr>
        <w:t> </w:t>
      </w:r>
      <w:r>
        <w:rPr/>
        <w:t>Study</w:t>
      </w:r>
      <w:r>
        <w:rPr>
          <w:spacing w:val="-6"/>
        </w:rPr>
        <w:t> </w:t>
      </w:r>
      <w:r>
        <w:rPr/>
        <w:t>MBBS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5"/>
        </w:rPr>
        <w:t>UK?</w:t>
      </w:r>
    </w:p>
    <w:p>
      <w:pPr>
        <w:pStyle w:val="BodyText"/>
        <w:spacing w:line="276" w:lineRule="auto" w:before="284"/>
        <w:ind w:left="23"/>
      </w:pPr>
      <w:r>
        <w:rPr/>
        <w:t>Well,</w:t>
      </w:r>
      <w:r>
        <w:rPr>
          <w:spacing w:val="-3"/>
        </w:rPr>
        <w:t> </w:t>
      </w:r>
      <w:r>
        <w:rPr/>
        <w:t>we</w:t>
      </w:r>
      <w:r>
        <w:rPr>
          <w:spacing w:val="-3"/>
        </w:rPr>
        <w:t> </w:t>
      </w:r>
      <w:r>
        <w:rPr/>
        <w:t>can</w:t>
      </w:r>
      <w:r>
        <w:rPr>
          <w:spacing w:val="-3"/>
        </w:rPr>
        <w:t> </w:t>
      </w:r>
      <w:r>
        <w:rPr/>
        <w:t>say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studying</w:t>
      </w:r>
      <w:r>
        <w:rPr>
          <w:spacing w:val="-3"/>
        </w:rPr>
        <w:t> </w:t>
      </w:r>
      <w:r>
        <w:rPr/>
        <w:t>abroad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/>
        <w:t>very</w:t>
      </w:r>
      <w:r>
        <w:rPr>
          <w:spacing w:val="-3"/>
        </w:rPr>
        <w:t> </w:t>
      </w:r>
      <w:r>
        <w:rPr/>
        <w:t>beneficial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will</w:t>
      </w:r>
      <w:r>
        <w:rPr>
          <w:spacing w:val="-3"/>
        </w:rPr>
        <w:t> </w:t>
      </w:r>
      <w:r>
        <w:rPr/>
        <w:t>be able to gain an excellent education at a very reasonable price, so this is the perfect decision for you. Here are a few reasons why Indian students opt for studying </w:t>
      </w:r>
      <w:r>
        <w:rPr>
          <w:rFonts w:ascii="Arial"/>
          <w:b/>
        </w:rPr>
        <w:t>MBBS in UK</w:t>
      </w:r>
      <w:r>
        <w:rPr/>
        <w:t>:</w:t>
      </w:r>
    </w:p>
    <w:p>
      <w:pPr>
        <w:pStyle w:val="ListParagraph"/>
        <w:numPr>
          <w:ilvl w:val="0"/>
          <w:numId w:val="1"/>
        </w:numPr>
        <w:tabs>
          <w:tab w:pos="741" w:val="left" w:leader="none"/>
          <w:tab w:pos="743" w:val="left" w:leader="none"/>
        </w:tabs>
        <w:spacing w:line="276" w:lineRule="auto" w:before="240" w:after="0"/>
        <w:ind w:left="743" w:right="411" w:hanging="360"/>
        <w:jc w:val="left"/>
        <w:rPr>
          <w:sz w:val="26"/>
        </w:rPr>
      </w:pPr>
      <w:r>
        <w:rPr>
          <w:rFonts w:ascii="Arial"/>
          <w:b/>
          <w:sz w:val="26"/>
        </w:rPr>
        <w:t>High-Quality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Education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The</w:t>
      </w:r>
      <w:r>
        <w:rPr>
          <w:spacing w:val="-5"/>
          <w:sz w:val="26"/>
        </w:rPr>
        <w:t> </w:t>
      </w:r>
      <w:r>
        <w:rPr>
          <w:sz w:val="26"/>
        </w:rPr>
        <w:t>UK</w:t>
      </w:r>
      <w:r>
        <w:rPr>
          <w:spacing w:val="-5"/>
          <w:sz w:val="26"/>
        </w:rPr>
        <w:t> </w:t>
      </w:r>
      <w:r>
        <w:rPr>
          <w:sz w:val="26"/>
        </w:rPr>
        <w:t>is</w:t>
      </w:r>
      <w:r>
        <w:rPr>
          <w:spacing w:val="-5"/>
          <w:sz w:val="26"/>
        </w:rPr>
        <w:t> </w:t>
      </w:r>
      <w:r>
        <w:rPr>
          <w:sz w:val="26"/>
        </w:rPr>
        <w:t>home</w:t>
      </w:r>
      <w:r>
        <w:rPr>
          <w:spacing w:val="-5"/>
          <w:sz w:val="26"/>
        </w:rPr>
        <w:t> </w:t>
      </w:r>
      <w:r>
        <w:rPr>
          <w:sz w:val="26"/>
        </w:rPr>
        <w:t>to</w:t>
      </w:r>
      <w:r>
        <w:rPr>
          <w:spacing w:val="-5"/>
          <w:sz w:val="26"/>
        </w:rPr>
        <w:t> </w:t>
      </w:r>
      <w:r>
        <w:rPr>
          <w:sz w:val="26"/>
        </w:rPr>
        <w:t>several</w:t>
      </w:r>
      <w:r>
        <w:rPr>
          <w:spacing w:val="-5"/>
          <w:sz w:val="26"/>
        </w:rPr>
        <w:t> </w:t>
      </w:r>
      <w:r>
        <w:rPr>
          <w:sz w:val="26"/>
        </w:rPr>
        <w:t>top-tier</w:t>
      </w:r>
      <w:r>
        <w:rPr>
          <w:spacing w:val="-5"/>
          <w:sz w:val="26"/>
        </w:rPr>
        <w:t> </w:t>
      </w:r>
      <w:r>
        <w:rPr>
          <w:sz w:val="26"/>
        </w:rPr>
        <w:t>medical institutions that offer a blend of theoretical knowledge and hands-on clinical experience.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1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1133" w:hanging="360"/>
        <w:jc w:val="both"/>
        <w:rPr>
          <w:sz w:val="26"/>
        </w:rPr>
      </w:pPr>
      <w:r>
        <w:rPr>
          <w:rFonts w:ascii="Arial"/>
          <w:b/>
          <w:sz w:val="26"/>
        </w:rPr>
        <w:t>Global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Recognition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An</w:t>
      </w:r>
      <w:r>
        <w:rPr>
          <w:spacing w:val="-5"/>
          <w:sz w:val="26"/>
        </w:rPr>
        <w:t> </w:t>
      </w:r>
      <w:r>
        <w:rPr>
          <w:sz w:val="26"/>
        </w:rPr>
        <w:t>MBBS</w:t>
      </w:r>
      <w:r>
        <w:rPr>
          <w:spacing w:val="-5"/>
          <w:sz w:val="26"/>
        </w:rPr>
        <w:t> </w:t>
      </w:r>
      <w:r>
        <w:rPr>
          <w:sz w:val="26"/>
        </w:rPr>
        <w:t>degree</w:t>
      </w:r>
      <w:r>
        <w:rPr>
          <w:spacing w:val="-5"/>
          <w:sz w:val="26"/>
        </w:rPr>
        <w:t> </w:t>
      </w:r>
      <w:r>
        <w:rPr>
          <w:sz w:val="26"/>
        </w:rPr>
        <w:t>from</w:t>
      </w:r>
      <w:r>
        <w:rPr>
          <w:spacing w:val="-5"/>
          <w:sz w:val="26"/>
        </w:rPr>
        <w:t> </w:t>
      </w:r>
      <w:r>
        <w:rPr>
          <w:sz w:val="26"/>
        </w:rPr>
        <w:t>a</w:t>
      </w:r>
      <w:r>
        <w:rPr>
          <w:spacing w:val="-5"/>
          <w:sz w:val="26"/>
        </w:rPr>
        <w:t> </w:t>
      </w:r>
      <w:r>
        <w:rPr>
          <w:sz w:val="26"/>
        </w:rPr>
        <w:t>UK</w:t>
      </w:r>
      <w:r>
        <w:rPr>
          <w:spacing w:val="-5"/>
          <w:sz w:val="26"/>
        </w:rPr>
        <w:t> </w:t>
      </w:r>
      <w:r>
        <w:rPr>
          <w:sz w:val="26"/>
        </w:rPr>
        <w:t>university</w:t>
      </w:r>
      <w:r>
        <w:rPr>
          <w:spacing w:val="-5"/>
          <w:sz w:val="26"/>
        </w:rPr>
        <w:t> </w:t>
      </w:r>
      <w:r>
        <w:rPr>
          <w:sz w:val="26"/>
        </w:rPr>
        <w:t>is internationally recognised. Graduates often have better career prospects both in India and abroad.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1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162" w:hanging="360"/>
        <w:jc w:val="left"/>
        <w:rPr>
          <w:sz w:val="26"/>
        </w:rPr>
      </w:pPr>
      <w:r>
        <w:rPr>
          <w:rFonts w:ascii="Arial" w:hAnsi="Arial"/>
          <w:b/>
          <w:sz w:val="26"/>
        </w:rPr>
        <w:t>English Language</w:t>
      </w:r>
      <w:r>
        <w:rPr>
          <w:sz w:val="26"/>
        </w:rPr>
        <w:t>: Since courses are taught in English, Indian students</w:t>
      </w:r>
      <w:r>
        <w:rPr>
          <w:spacing w:val="-4"/>
          <w:sz w:val="26"/>
        </w:rPr>
        <w:t> </w:t>
      </w:r>
      <w:r>
        <w:rPr>
          <w:sz w:val="26"/>
        </w:rPr>
        <w:t>don’t</w:t>
      </w:r>
      <w:r>
        <w:rPr>
          <w:spacing w:val="-4"/>
          <w:sz w:val="26"/>
        </w:rPr>
        <w:t> </w:t>
      </w:r>
      <w:r>
        <w:rPr>
          <w:sz w:val="26"/>
        </w:rPr>
        <w:t>have</w:t>
      </w:r>
      <w:r>
        <w:rPr>
          <w:spacing w:val="-4"/>
          <w:sz w:val="26"/>
        </w:rPr>
        <w:t> </w:t>
      </w:r>
      <w:r>
        <w:rPr>
          <w:sz w:val="26"/>
        </w:rPr>
        <w:t>to</w:t>
      </w:r>
      <w:r>
        <w:rPr>
          <w:spacing w:val="-4"/>
          <w:sz w:val="26"/>
        </w:rPr>
        <w:t> </w:t>
      </w:r>
      <w:r>
        <w:rPr>
          <w:sz w:val="26"/>
        </w:rPr>
        <w:t>face</w:t>
      </w:r>
      <w:r>
        <w:rPr>
          <w:spacing w:val="-4"/>
          <w:sz w:val="26"/>
        </w:rPr>
        <w:t> </w:t>
      </w:r>
      <w:r>
        <w:rPr>
          <w:sz w:val="26"/>
        </w:rPr>
        <w:t>language</w:t>
      </w:r>
      <w:r>
        <w:rPr>
          <w:spacing w:val="-4"/>
          <w:sz w:val="26"/>
        </w:rPr>
        <w:t> </w:t>
      </w:r>
      <w:r>
        <w:rPr>
          <w:sz w:val="26"/>
        </w:rPr>
        <w:t>barriers,</w:t>
      </w:r>
      <w:r>
        <w:rPr>
          <w:spacing w:val="-4"/>
          <w:sz w:val="26"/>
        </w:rPr>
        <w:t> </w:t>
      </w:r>
      <w:r>
        <w:rPr>
          <w:sz w:val="26"/>
        </w:rPr>
        <w:t>making</w:t>
      </w:r>
      <w:r>
        <w:rPr>
          <w:spacing w:val="-4"/>
          <w:sz w:val="26"/>
        </w:rPr>
        <w:t> </w:t>
      </w:r>
      <w:r>
        <w:rPr>
          <w:sz w:val="26"/>
        </w:rPr>
        <w:t>it</w:t>
      </w:r>
      <w:r>
        <w:rPr>
          <w:spacing w:val="-4"/>
          <w:sz w:val="26"/>
        </w:rPr>
        <w:t> </w:t>
      </w:r>
      <w:r>
        <w:rPr>
          <w:sz w:val="26"/>
        </w:rPr>
        <w:t>easier</w:t>
      </w:r>
      <w:r>
        <w:rPr>
          <w:spacing w:val="-4"/>
          <w:sz w:val="26"/>
        </w:rPr>
        <w:t> </w:t>
      </w:r>
      <w:r>
        <w:rPr>
          <w:sz w:val="26"/>
        </w:rPr>
        <w:t>to</w:t>
      </w:r>
      <w:r>
        <w:rPr>
          <w:spacing w:val="-4"/>
          <w:sz w:val="26"/>
        </w:rPr>
        <w:t> </w:t>
      </w:r>
      <w:r>
        <w:rPr>
          <w:sz w:val="26"/>
        </w:rPr>
        <w:t>adapt and communicate.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  <w:spacing w:before="0"/>
      </w:pPr>
      <w:bookmarkStart w:name="Discover Top Universities for MBBS in th" w:id="3"/>
      <w:bookmarkEnd w:id="3"/>
      <w:r>
        <w:rPr>
          <w:b w:val="0"/>
        </w:rPr>
      </w:r>
      <w:r>
        <w:rPr/>
        <w:t>Discover</w:t>
      </w:r>
      <w:r>
        <w:rPr>
          <w:spacing w:val="-8"/>
        </w:rPr>
        <w:t> </w:t>
      </w:r>
      <w:r>
        <w:rPr/>
        <w:t>Top</w:t>
      </w:r>
      <w:r>
        <w:rPr>
          <w:spacing w:val="-8"/>
        </w:rPr>
        <w:t> </w:t>
      </w:r>
      <w:r>
        <w:rPr/>
        <w:t>Universities</w:t>
      </w:r>
      <w:r>
        <w:rPr>
          <w:spacing w:val="-8"/>
        </w:rPr>
        <w:t> </w:t>
      </w:r>
      <w:r>
        <w:rPr/>
        <w:t>for</w:t>
      </w:r>
      <w:r>
        <w:rPr>
          <w:spacing w:val="-7"/>
        </w:rPr>
        <w:t> </w:t>
      </w:r>
      <w:r>
        <w:rPr/>
        <w:t>MBBS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5"/>
        </w:rPr>
        <w:t>UK</w:t>
      </w:r>
    </w:p>
    <w:p>
      <w:pPr>
        <w:pStyle w:val="BodyText"/>
        <w:spacing w:line="276" w:lineRule="auto" w:before="285"/>
        <w:ind w:left="23" w:right="94"/>
      </w:pPr>
      <w:r>
        <w:rPr/>
        <w:t>Several</w:t>
      </w:r>
      <w:r>
        <w:rPr>
          <w:spacing w:val="-5"/>
        </w:rPr>
        <w:t> </w:t>
      </w:r>
      <w:r>
        <w:rPr/>
        <w:t>UK</w:t>
      </w:r>
      <w:r>
        <w:rPr>
          <w:spacing w:val="-5"/>
        </w:rPr>
        <w:t> </w:t>
      </w:r>
      <w:r>
        <w:rPr/>
        <w:t>universities</w:t>
      </w:r>
      <w:r>
        <w:rPr>
          <w:spacing w:val="-5"/>
        </w:rPr>
        <w:t> </w:t>
      </w:r>
      <w:r>
        <w:rPr/>
        <w:t>offer</w:t>
      </w:r>
      <w:r>
        <w:rPr>
          <w:spacing w:val="-5"/>
        </w:rPr>
        <w:t> </w:t>
      </w:r>
      <w:r>
        <w:rPr/>
        <w:t>world-class</w:t>
      </w:r>
      <w:r>
        <w:rPr>
          <w:spacing w:val="-5"/>
        </w:rPr>
        <w:t> </w:t>
      </w:r>
      <w:r>
        <w:rPr/>
        <w:t>medical</w:t>
      </w:r>
      <w:r>
        <w:rPr>
          <w:spacing w:val="-5"/>
        </w:rPr>
        <w:t> </w:t>
      </w:r>
      <w:r>
        <w:rPr/>
        <w:t>programs.</w:t>
      </w:r>
      <w:r>
        <w:rPr>
          <w:spacing w:val="-5"/>
        </w:rPr>
        <w:t> </w:t>
      </w:r>
      <w:r>
        <w:rPr/>
        <w:t>Some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top universities for Indian students pursuing </w:t>
      </w:r>
      <w:r>
        <w:rPr>
          <w:rFonts w:ascii="Arial"/>
          <w:b/>
        </w:rPr>
        <w:t>MBBS in UK </w:t>
      </w:r>
      <w:r>
        <w:rPr/>
        <w:t>are:</w:t>
      </w:r>
    </w:p>
    <w:p>
      <w:pPr>
        <w:pStyle w:val="ListParagraph"/>
        <w:numPr>
          <w:ilvl w:val="0"/>
          <w:numId w:val="2"/>
        </w:numPr>
        <w:tabs>
          <w:tab w:pos="741" w:val="left" w:leader="none"/>
          <w:tab w:pos="743" w:val="left" w:leader="none"/>
        </w:tabs>
        <w:spacing w:line="276" w:lineRule="auto" w:before="240" w:after="0"/>
        <w:ind w:left="743" w:right="150" w:hanging="360"/>
        <w:jc w:val="left"/>
        <w:rPr>
          <w:sz w:val="26"/>
        </w:rPr>
      </w:pPr>
      <w:r>
        <w:rPr>
          <w:rFonts w:ascii="Arial"/>
          <w:b/>
          <w:sz w:val="26"/>
        </w:rPr>
        <w:t>University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of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Oxford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Known</w:t>
      </w:r>
      <w:r>
        <w:rPr>
          <w:spacing w:val="-5"/>
          <w:sz w:val="26"/>
        </w:rPr>
        <w:t> </w:t>
      </w:r>
      <w:r>
        <w:rPr>
          <w:sz w:val="26"/>
        </w:rPr>
        <w:t>for</w:t>
      </w:r>
      <w:r>
        <w:rPr>
          <w:spacing w:val="-5"/>
          <w:sz w:val="26"/>
        </w:rPr>
        <w:t> </w:t>
      </w:r>
      <w:r>
        <w:rPr>
          <w:sz w:val="26"/>
        </w:rPr>
        <w:t>its</w:t>
      </w:r>
      <w:r>
        <w:rPr>
          <w:spacing w:val="-5"/>
          <w:sz w:val="26"/>
        </w:rPr>
        <w:t> </w:t>
      </w:r>
      <w:r>
        <w:rPr>
          <w:sz w:val="26"/>
        </w:rPr>
        <w:t>prestigious</w:t>
      </w:r>
      <w:r>
        <w:rPr>
          <w:spacing w:val="-5"/>
          <w:sz w:val="26"/>
        </w:rPr>
        <w:t> </w:t>
      </w:r>
      <w:r>
        <w:rPr>
          <w:sz w:val="26"/>
        </w:rPr>
        <w:t>medical</w:t>
      </w:r>
      <w:r>
        <w:rPr>
          <w:spacing w:val="-5"/>
          <w:sz w:val="26"/>
        </w:rPr>
        <w:t> </w:t>
      </w:r>
      <w:r>
        <w:rPr>
          <w:sz w:val="26"/>
        </w:rPr>
        <w:t>school,</w:t>
      </w:r>
      <w:r>
        <w:rPr>
          <w:spacing w:val="-5"/>
          <w:sz w:val="26"/>
        </w:rPr>
        <w:t> </w:t>
      </w:r>
      <w:r>
        <w:rPr>
          <w:sz w:val="26"/>
        </w:rPr>
        <w:t>Oxford offers a six-year undergraduate medical program. Admission is competitive, requiring high academic standards and an excellent performance in the UCAT or BMAT.</w:t>
      </w:r>
    </w:p>
    <w:p>
      <w:pPr>
        <w:pStyle w:val="ListParagraph"/>
        <w:spacing w:after="0" w:line="276" w:lineRule="auto"/>
        <w:jc w:val="left"/>
        <w:rPr>
          <w:sz w:val="26"/>
        </w:rPr>
        <w:sectPr>
          <w:type w:val="continuous"/>
          <w:pgSz w:w="11920" w:h="16840"/>
          <w:pgMar w:top="1600" w:bottom="280" w:left="1417" w:right="1417"/>
        </w:sectPr>
      </w:pPr>
    </w:p>
    <w:p>
      <w:pPr>
        <w:pStyle w:val="ListParagraph"/>
        <w:numPr>
          <w:ilvl w:val="0"/>
          <w:numId w:val="2"/>
        </w:numPr>
        <w:tabs>
          <w:tab w:pos="741" w:val="left" w:leader="none"/>
          <w:tab w:pos="743" w:val="left" w:leader="none"/>
        </w:tabs>
        <w:spacing w:line="276" w:lineRule="auto" w:before="80" w:after="0"/>
        <w:ind w:left="743" w:right="168" w:hanging="360"/>
        <w:jc w:val="left"/>
        <w:rPr>
          <w:sz w:val="26"/>
        </w:rPr>
      </w:pPr>
      <w:r>
        <w:rPr>
          <w:rFonts w:ascii="Arial"/>
          <w:b/>
          <w:sz w:val="26"/>
        </w:rPr>
        <w:t>University of Cambridge</w:t>
      </w:r>
      <w:r>
        <w:rPr>
          <w:sz w:val="26"/>
        </w:rPr>
        <w:t>: Cambridge is another renowned institution offering</w:t>
      </w:r>
      <w:r>
        <w:rPr>
          <w:spacing w:val="-5"/>
          <w:sz w:val="26"/>
        </w:rPr>
        <w:t> </w:t>
      </w:r>
      <w:r>
        <w:rPr>
          <w:sz w:val="26"/>
        </w:rPr>
        <w:t>an</w:t>
      </w:r>
      <w:r>
        <w:rPr>
          <w:spacing w:val="-5"/>
          <w:sz w:val="26"/>
        </w:rPr>
        <w:t> </w:t>
      </w:r>
      <w:r>
        <w:rPr>
          <w:sz w:val="26"/>
        </w:rPr>
        <w:t>intensive</w:t>
      </w:r>
      <w:r>
        <w:rPr>
          <w:spacing w:val="-5"/>
          <w:sz w:val="26"/>
        </w:rPr>
        <w:t> </w:t>
      </w:r>
      <w:r>
        <w:rPr>
          <w:sz w:val="26"/>
        </w:rPr>
        <w:t>MBBS</w:t>
      </w:r>
      <w:r>
        <w:rPr>
          <w:spacing w:val="-5"/>
          <w:sz w:val="26"/>
        </w:rPr>
        <w:t> </w:t>
      </w:r>
      <w:r>
        <w:rPr>
          <w:sz w:val="26"/>
        </w:rPr>
        <w:t>course</w:t>
      </w:r>
      <w:r>
        <w:rPr>
          <w:spacing w:val="-5"/>
          <w:sz w:val="26"/>
        </w:rPr>
        <w:t> </w:t>
      </w:r>
      <w:r>
        <w:rPr>
          <w:sz w:val="26"/>
        </w:rPr>
        <w:t>with</w:t>
      </w:r>
      <w:r>
        <w:rPr>
          <w:spacing w:val="-5"/>
          <w:sz w:val="26"/>
        </w:rPr>
        <w:t> </w:t>
      </w:r>
      <w:r>
        <w:rPr>
          <w:sz w:val="26"/>
        </w:rPr>
        <w:t>a</w:t>
      </w:r>
      <w:r>
        <w:rPr>
          <w:spacing w:val="-5"/>
          <w:sz w:val="26"/>
        </w:rPr>
        <w:t> </w:t>
      </w:r>
      <w:r>
        <w:rPr>
          <w:sz w:val="26"/>
        </w:rPr>
        <w:t>strong</w:t>
      </w:r>
      <w:r>
        <w:rPr>
          <w:spacing w:val="-5"/>
          <w:sz w:val="26"/>
        </w:rPr>
        <w:t> </w:t>
      </w:r>
      <w:r>
        <w:rPr>
          <w:sz w:val="26"/>
        </w:rPr>
        <w:t>focus</w:t>
      </w:r>
      <w:r>
        <w:rPr>
          <w:spacing w:val="-5"/>
          <w:sz w:val="26"/>
        </w:rPr>
        <w:t> </w:t>
      </w:r>
      <w:r>
        <w:rPr>
          <w:sz w:val="26"/>
        </w:rPr>
        <w:t>on</w:t>
      </w:r>
      <w:r>
        <w:rPr>
          <w:spacing w:val="-5"/>
          <w:sz w:val="26"/>
        </w:rPr>
        <w:t> </w:t>
      </w:r>
      <w:r>
        <w:rPr>
          <w:sz w:val="26"/>
        </w:rPr>
        <w:t>research</w:t>
      </w:r>
      <w:r>
        <w:rPr>
          <w:spacing w:val="-5"/>
          <w:sz w:val="26"/>
        </w:rPr>
        <w:t> </w:t>
      </w:r>
      <w:r>
        <w:rPr>
          <w:sz w:val="26"/>
        </w:rPr>
        <w:t>and clinical practice.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2"/>
        </w:numPr>
        <w:tabs>
          <w:tab w:pos="741" w:val="left" w:leader="none"/>
          <w:tab w:pos="743" w:val="left" w:leader="none"/>
        </w:tabs>
        <w:spacing w:line="276" w:lineRule="auto" w:before="1" w:after="0"/>
        <w:ind w:left="743" w:right="257" w:hanging="360"/>
        <w:jc w:val="left"/>
        <w:rPr>
          <w:sz w:val="26"/>
        </w:rPr>
      </w:pPr>
      <w:r>
        <w:rPr>
          <w:rFonts w:ascii="Arial" w:hAnsi="Arial"/>
          <w:b/>
          <w:sz w:val="26"/>
        </w:rPr>
        <w:t>Imperial</w:t>
      </w:r>
      <w:r>
        <w:rPr>
          <w:rFonts w:ascii="Arial" w:hAnsi="Arial"/>
          <w:b/>
          <w:spacing w:val="-5"/>
          <w:sz w:val="26"/>
        </w:rPr>
        <w:t> </w:t>
      </w:r>
      <w:r>
        <w:rPr>
          <w:rFonts w:ascii="Arial" w:hAnsi="Arial"/>
          <w:b/>
          <w:sz w:val="26"/>
        </w:rPr>
        <w:t>College</w:t>
      </w:r>
      <w:r>
        <w:rPr>
          <w:rFonts w:ascii="Arial" w:hAnsi="Arial"/>
          <w:b/>
          <w:spacing w:val="-5"/>
          <w:sz w:val="26"/>
        </w:rPr>
        <w:t> </w:t>
      </w:r>
      <w:r>
        <w:rPr>
          <w:rFonts w:ascii="Arial" w:hAnsi="Arial"/>
          <w:b/>
          <w:sz w:val="26"/>
        </w:rPr>
        <w:t>London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Imperial’s</w:t>
      </w:r>
      <w:r>
        <w:rPr>
          <w:spacing w:val="-5"/>
          <w:sz w:val="26"/>
        </w:rPr>
        <w:t> </w:t>
      </w:r>
      <w:r>
        <w:rPr>
          <w:sz w:val="26"/>
        </w:rPr>
        <w:t>medical</w:t>
      </w:r>
      <w:r>
        <w:rPr>
          <w:spacing w:val="-5"/>
          <w:sz w:val="26"/>
        </w:rPr>
        <w:t> </w:t>
      </w:r>
      <w:r>
        <w:rPr>
          <w:sz w:val="26"/>
        </w:rPr>
        <w:t>program</w:t>
      </w:r>
      <w:r>
        <w:rPr>
          <w:spacing w:val="-5"/>
          <w:sz w:val="26"/>
        </w:rPr>
        <w:t> </w:t>
      </w:r>
      <w:r>
        <w:rPr>
          <w:sz w:val="26"/>
        </w:rPr>
        <w:t>is</w:t>
      </w:r>
      <w:r>
        <w:rPr>
          <w:spacing w:val="-5"/>
          <w:sz w:val="26"/>
        </w:rPr>
        <w:t> </w:t>
      </w:r>
      <w:r>
        <w:rPr>
          <w:sz w:val="26"/>
        </w:rPr>
        <w:t>known</w:t>
      </w:r>
      <w:r>
        <w:rPr>
          <w:spacing w:val="-5"/>
          <w:sz w:val="26"/>
        </w:rPr>
        <w:t> </w:t>
      </w:r>
      <w:r>
        <w:rPr>
          <w:sz w:val="26"/>
        </w:rPr>
        <w:t>for</w:t>
      </w:r>
      <w:r>
        <w:rPr>
          <w:spacing w:val="-5"/>
          <w:sz w:val="26"/>
        </w:rPr>
        <w:t> </w:t>
      </w:r>
      <w:r>
        <w:rPr>
          <w:sz w:val="26"/>
        </w:rPr>
        <w:t>its innovative teaching methods and clinical placements, providing students with early exposure to patient care.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2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133" w:hanging="360"/>
        <w:jc w:val="left"/>
        <w:rPr>
          <w:sz w:val="26"/>
        </w:rPr>
      </w:pPr>
      <w:r>
        <w:rPr>
          <w:rFonts w:ascii="Arial" w:hAnsi="Arial"/>
          <w:b/>
          <w:sz w:val="26"/>
        </w:rPr>
        <w:t>King’s College London</w:t>
      </w:r>
      <w:r>
        <w:rPr>
          <w:sz w:val="26"/>
        </w:rPr>
        <w:t>: King’s offers a world-renowned medical degree</w:t>
      </w:r>
      <w:r>
        <w:rPr>
          <w:spacing w:val="-4"/>
          <w:sz w:val="26"/>
        </w:rPr>
        <w:t> </w:t>
      </w:r>
      <w:r>
        <w:rPr>
          <w:sz w:val="26"/>
        </w:rPr>
        <w:t>with</w:t>
      </w:r>
      <w:r>
        <w:rPr>
          <w:spacing w:val="-4"/>
          <w:sz w:val="26"/>
        </w:rPr>
        <w:t> </w:t>
      </w:r>
      <w:r>
        <w:rPr>
          <w:sz w:val="26"/>
        </w:rPr>
        <w:t>a</w:t>
      </w:r>
      <w:r>
        <w:rPr>
          <w:spacing w:val="-4"/>
          <w:sz w:val="26"/>
        </w:rPr>
        <w:t> </w:t>
      </w:r>
      <w:r>
        <w:rPr>
          <w:sz w:val="26"/>
        </w:rPr>
        <w:t>focus</w:t>
      </w:r>
      <w:r>
        <w:rPr>
          <w:spacing w:val="-4"/>
          <w:sz w:val="26"/>
        </w:rPr>
        <w:t> </w:t>
      </w:r>
      <w:r>
        <w:rPr>
          <w:sz w:val="26"/>
        </w:rPr>
        <w:t>on</w:t>
      </w:r>
      <w:r>
        <w:rPr>
          <w:spacing w:val="-4"/>
          <w:sz w:val="26"/>
        </w:rPr>
        <w:t> </w:t>
      </w:r>
      <w:r>
        <w:rPr>
          <w:sz w:val="26"/>
        </w:rPr>
        <w:t>preparing</w:t>
      </w:r>
      <w:r>
        <w:rPr>
          <w:spacing w:val="-4"/>
          <w:sz w:val="26"/>
        </w:rPr>
        <w:t> </w:t>
      </w:r>
      <w:r>
        <w:rPr>
          <w:sz w:val="26"/>
        </w:rPr>
        <w:t>students</w:t>
      </w:r>
      <w:r>
        <w:rPr>
          <w:spacing w:val="-4"/>
          <w:sz w:val="26"/>
        </w:rPr>
        <w:t> </w:t>
      </w:r>
      <w:r>
        <w:rPr>
          <w:sz w:val="26"/>
        </w:rPr>
        <w:t>for</w:t>
      </w:r>
      <w:r>
        <w:rPr>
          <w:spacing w:val="-4"/>
          <w:sz w:val="26"/>
        </w:rPr>
        <w:t> </w:t>
      </w:r>
      <w:r>
        <w:rPr>
          <w:sz w:val="26"/>
        </w:rPr>
        <w:t>the</w:t>
      </w:r>
      <w:r>
        <w:rPr>
          <w:spacing w:val="-4"/>
          <w:sz w:val="26"/>
        </w:rPr>
        <w:t> </w:t>
      </w:r>
      <w:r>
        <w:rPr>
          <w:sz w:val="26"/>
        </w:rPr>
        <w:t>challenges</w:t>
      </w:r>
      <w:r>
        <w:rPr>
          <w:spacing w:val="-4"/>
          <w:sz w:val="26"/>
        </w:rPr>
        <w:t> </w:t>
      </w:r>
      <w:r>
        <w:rPr>
          <w:sz w:val="26"/>
        </w:rPr>
        <w:t>of</w:t>
      </w:r>
      <w:r>
        <w:rPr>
          <w:spacing w:val="-4"/>
          <w:sz w:val="26"/>
        </w:rPr>
        <w:t> </w:t>
      </w:r>
      <w:r>
        <w:rPr>
          <w:sz w:val="26"/>
        </w:rPr>
        <w:t>modern </w:t>
      </w:r>
      <w:r>
        <w:rPr>
          <w:spacing w:val="-2"/>
          <w:sz w:val="26"/>
        </w:rPr>
        <w:t>healthcare.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2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121" w:hanging="360"/>
        <w:jc w:val="left"/>
        <w:rPr>
          <w:sz w:val="26"/>
        </w:rPr>
      </w:pPr>
      <w:r>
        <w:rPr>
          <w:rFonts w:ascii="Arial"/>
          <w:b/>
          <w:sz w:val="26"/>
        </w:rPr>
        <w:t>University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z w:val="26"/>
        </w:rPr>
        <w:t>of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z w:val="26"/>
        </w:rPr>
        <w:t>Edinburgh</w:t>
      </w:r>
      <w:r>
        <w:rPr>
          <w:sz w:val="26"/>
        </w:rPr>
        <w:t>:</w:t>
      </w:r>
      <w:r>
        <w:rPr>
          <w:spacing w:val="-4"/>
          <w:sz w:val="26"/>
        </w:rPr>
        <w:t> </w:t>
      </w:r>
      <w:r>
        <w:rPr>
          <w:sz w:val="26"/>
        </w:rPr>
        <w:t>With</w:t>
      </w:r>
      <w:r>
        <w:rPr>
          <w:spacing w:val="-4"/>
          <w:sz w:val="26"/>
        </w:rPr>
        <w:t> </w:t>
      </w:r>
      <w:r>
        <w:rPr>
          <w:sz w:val="26"/>
        </w:rPr>
        <w:t>a</w:t>
      </w:r>
      <w:r>
        <w:rPr>
          <w:spacing w:val="-4"/>
          <w:sz w:val="26"/>
        </w:rPr>
        <w:t> </w:t>
      </w:r>
      <w:r>
        <w:rPr>
          <w:sz w:val="26"/>
        </w:rPr>
        <w:t>rich</w:t>
      </w:r>
      <w:r>
        <w:rPr>
          <w:spacing w:val="-4"/>
          <w:sz w:val="26"/>
        </w:rPr>
        <w:t> </w:t>
      </w:r>
      <w:r>
        <w:rPr>
          <w:sz w:val="26"/>
        </w:rPr>
        <w:t>history</w:t>
      </w:r>
      <w:r>
        <w:rPr>
          <w:spacing w:val="-4"/>
          <w:sz w:val="26"/>
        </w:rPr>
        <w:t> </w:t>
      </w:r>
      <w:r>
        <w:rPr>
          <w:sz w:val="26"/>
        </w:rPr>
        <w:t>and</w:t>
      </w:r>
      <w:r>
        <w:rPr>
          <w:spacing w:val="-4"/>
          <w:sz w:val="26"/>
        </w:rPr>
        <w:t> </w:t>
      </w:r>
      <w:r>
        <w:rPr>
          <w:sz w:val="26"/>
        </w:rPr>
        <w:t>a</w:t>
      </w:r>
      <w:r>
        <w:rPr>
          <w:spacing w:val="-4"/>
          <w:sz w:val="26"/>
        </w:rPr>
        <w:t> </w:t>
      </w:r>
      <w:r>
        <w:rPr>
          <w:sz w:val="26"/>
        </w:rPr>
        <w:t>strong</w:t>
      </w:r>
      <w:r>
        <w:rPr>
          <w:spacing w:val="-4"/>
          <w:sz w:val="26"/>
        </w:rPr>
        <w:t> </w:t>
      </w:r>
      <w:r>
        <w:rPr>
          <w:sz w:val="26"/>
        </w:rPr>
        <w:t>emphasis</w:t>
      </w:r>
      <w:r>
        <w:rPr>
          <w:spacing w:val="-4"/>
          <w:sz w:val="26"/>
        </w:rPr>
        <w:t> </w:t>
      </w:r>
      <w:r>
        <w:rPr>
          <w:sz w:val="26"/>
        </w:rPr>
        <w:t>on research and clinical training, Edinburgh is a great choice for </w:t>
      </w:r>
      <w:r>
        <w:rPr>
          <w:rFonts w:ascii="Arial"/>
          <w:b/>
          <w:sz w:val="26"/>
        </w:rPr>
        <w:t>MBBS in UK </w:t>
      </w:r>
      <w:r>
        <w:rPr>
          <w:sz w:val="26"/>
        </w:rPr>
        <w:t>for aspirants.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2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135" w:hanging="360"/>
        <w:jc w:val="left"/>
        <w:rPr>
          <w:sz w:val="26"/>
        </w:rPr>
      </w:pPr>
      <w:r>
        <w:rPr>
          <w:rFonts w:ascii="Arial"/>
          <w:b/>
          <w:sz w:val="26"/>
        </w:rPr>
        <w:t>University of Glasgow</w:t>
      </w:r>
      <w:r>
        <w:rPr>
          <w:sz w:val="26"/>
        </w:rPr>
        <w:t>: This university provides a comprehensive medical</w:t>
      </w:r>
      <w:r>
        <w:rPr>
          <w:spacing w:val="-6"/>
          <w:sz w:val="26"/>
        </w:rPr>
        <w:t> </w:t>
      </w:r>
      <w:r>
        <w:rPr>
          <w:sz w:val="26"/>
        </w:rPr>
        <w:t>curriculum,</w:t>
      </w:r>
      <w:r>
        <w:rPr>
          <w:spacing w:val="-6"/>
          <w:sz w:val="26"/>
        </w:rPr>
        <w:t> </w:t>
      </w:r>
      <w:r>
        <w:rPr>
          <w:sz w:val="26"/>
        </w:rPr>
        <w:t>combining</w:t>
      </w:r>
      <w:r>
        <w:rPr>
          <w:spacing w:val="-6"/>
          <w:sz w:val="26"/>
        </w:rPr>
        <w:t> </w:t>
      </w:r>
      <w:r>
        <w:rPr>
          <w:sz w:val="26"/>
        </w:rPr>
        <w:t>academic</w:t>
      </w:r>
      <w:r>
        <w:rPr>
          <w:spacing w:val="-6"/>
          <w:sz w:val="26"/>
        </w:rPr>
        <w:t> </w:t>
      </w:r>
      <w:r>
        <w:rPr>
          <w:sz w:val="26"/>
        </w:rPr>
        <w:t>knowledge</w:t>
      </w:r>
      <w:r>
        <w:rPr>
          <w:spacing w:val="-6"/>
          <w:sz w:val="26"/>
        </w:rPr>
        <w:t> </w:t>
      </w:r>
      <w:r>
        <w:rPr>
          <w:sz w:val="26"/>
        </w:rPr>
        <w:t>with</w:t>
      </w:r>
      <w:r>
        <w:rPr>
          <w:spacing w:val="-6"/>
          <w:sz w:val="26"/>
        </w:rPr>
        <w:t> </w:t>
      </w:r>
      <w:r>
        <w:rPr>
          <w:sz w:val="26"/>
        </w:rPr>
        <w:t>practical</w:t>
      </w:r>
      <w:r>
        <w:rPr>
          <w:spacing w:val="-6"/>
          <w:sz w:val="26"/>
        </w:rPr>
        <w:t> </w:t>
      </w:r>
      <w:r>
        <w:rPr>
          <w:sz w:val="26"/>
        </w:rPr>
        <w:t>skills through clinical attachments.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  <w:spacing w:before="0"/>
      </w:pPr>
      <w:bookmarkStart w:name="Explore the Cost of Studying MBBS in the" w:id="4"/>
      <w:bookmarkEnd w:id="4"/>
      <w:r>
        <w:rPr>
          <w:b w:val="0"/>
        </w:rPr>
      </w:r>
      <w:r>
        <w:rPr/>
        <w:t>Explore</w:t>
      </w:r>
      <w:r>
        <w:rPr>
          <w:spacing w:val="-7"/>
        </w:rPr>
        <w:t> </w:t>
      </w:r>
      <w:r>
        <w:rPr/>
        <w:t>the</w:t>
      </w:r>
      <w:r>
        <w:rPr>
          <w:spacing w:val="-4"/>
        </w:rPr>
        <w:t> </w:t>
      </w:r>
      <w:r>
        <w:rPr/>
        <w:t>Cost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Studying</w:t>
      </w:r>
      <w:r>
        <w:rPr>
          <w:spacing w:val="-4"/>
        </w:rPr>
        <w:t> </w:t>
      </w:r>
      <w:r>
        <w:rPr/>
        <w:t>MBBS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5"/>
        </w:rPr>
        <w:t>UK</w:t>
      </w:r>
    </w:p>
    <w:p>
      <w:pPr>
        <w:pStyle w:val="BodyText"/>
        <w:spacing w:line="276" w:lineRule="auto" w:before="285"/>
        <w:ind w:left="23" w:right="94"/>
      </w:pPr>
      <w:r>
        <w:rPr/>
        <w:t>On</w:t>
      </w:r>
      <w:r>
        <w:rPr>
          <w:spacing w:val="-5"/>
        </w:rPr>
        <w:t> </w:t>
      </w:r>
      <w:r>
        <w:rPr/>
        <w:t>average,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tuition</w:t>
      </w:r>
      <w:r>
        <w:rPr>
          <w:spacing w:val="-5"/>
        </w:rPr>
        <w:t> </w:t>
      </w:r>
      <w:r>
        <w:rPr/>
        <w:t>fees</w:t>
      </w:r>
      <w:r>
        <w:rPr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international</w:t>
      </w:r>
      <w:r>
        <w:rPr>
          <w:spacing w:val="-5"/>
        </w:rPr>
        <w:t> </w:t>
      </w:r>
      <w:r>
        <w:rPr/>
        <w:t>students</w:t>
      </w:r>
      <w:r>
        <w:rPr>
          <w:spacing w:val="-5"/>
        </w:rPr>
        <w:t> </w:t>
      </w:r>
      <w:r>
        <w:rPr/>
        <w:t>range</w:t>
      </w:r>
      <w:r>
        <w:rPr>
          <w:spacing w:val="-5"/>
        </w:rPr>
        <w:t> </w:t>
      </w:r>
      <w:r>
        <w:rPr/>
        <w:t>between</w:t>
      </w:r>
      <w:r>
        <w:rPr>
          <w:spacing w:val="-5"/>
        </w:rPr>
        <w:t> </w:t>
      </w:r>
      <w:r>
        <w:rPr/>
        <w:t>£22,000 to £45,000 per year.</w:t>
      </w:r>
    </w:p>
    <w:p>
      <w:pPr>
        <w:pStyle w:val="BodyText"/>
        <w:spacing w:line="276" w:lineRule="auto" w:before="240"/>
        <w:ind w:left="23" w:right="94"/>
      </w:pPr>
      <w:r>
        <w:rPr/>
        <w:t>Apart</w:t>
      </w:r>
      <w:r>
        <w:rPr>
          <w:spacing w:val="-5"/>
        </w:rPr>
        <w:t> </w:t>
      </w:r>
      <w:r>
        <w:rPr/>
        <w:t>from</w:t>
      </w:r>
      <w:r>
        <w:rPr>
          <w:spacing w:val="-5"/>
        </w:rPr>
        <w:t> </w:t>
      </w:r>
      <w:r>
        <w:rPr/>
        <w:t>tuition</w:t>
      </w:r>
      <w:r>
        <w:rPr>
          <w:spacing w:val="-5"/>
        </w:rPr>
        <w:t> </w:t>
      </w:r>
      <w:r>
        <w:rPr/>
        <w:t>fees,</w:t>
      </w:r>
      <w:r>
        <w:rPr>
          <w:spacing w:val="-5"/>
        </w:rPr>
        <w:t> </w:t>
      </w:r>
      <w:r>
        <w:rPr/>
        <w:t>Indian</w:t>
      </w:r>
      <w:r>
        <w:rPr>
          <w:spacing w:val="-5"/>
        </w:rPr>
        <w:t> </w:t>
      </w:r>
      <w:r>
        <w:rPr/>
        <w:t>students</w:t>
      </w:r>
      <w:r>
        <w:rPr>
          <w:spacing w:val="-5"/>
        </w:rPr>
        <w:t> </w:t>
      </w:r>
      <w:r>
        <w:rPr/>
        <w:t>should</w:t>
      </w:r>
      <w:r>
        <w:rPr>
          <w:spacing w:val="-5"/>
        </w:rPr>
        <w:t> </w:t>
      </w:r>
      <w:r>
        <w:rPr/>
        <w:t>also</w:t>
      </w:r>
      <w:r>
        <w:rPr>
          <w:spacing w:val="-5"/>
        </w:rPr>
        <w:t> </w:t>
      </w:r>
      <w:r>
        <w:rPr/>
        <w:t>consider</w:t>
      </w:r>
      <w:r>
        <w:rPr>
          <w:spacing w:val="-5"/>
        </w:rPr>
        <w:t> </w:t>
      </w:r>
      <w:r>
        <w:rPr/>
        <w:t>additional</w:t>
      </w:r>
      <w:r>
        <w:rPr>
          <w:spacing w:val="-5"/>
        </w:rPr>
        <w:t> </w:t>
      </w:r>
      <w:r>
        <w:rPr/>
        <w:t>costs for </w:t>
      </w:r>
      <w:r>
        <w:rPr>
          <w:rFonts w:ascii="Arial"/>
          <w:b/>
        </w:rPr>
        <w:t>MBBS in UK</w:t>
      </w:r>
      <w:r>
        <w:rPr/>
        <w:t>, such as:</w:t>
      </w:r>
    </w:p>
    <w:p>
      <w:pPr>
        <w:pStyle w:val="ListParagraph"/>
        <w:numPr>
          <w:ilvl w:val="0"/>
          <w:numId w:val="3"/>
        </w:numPr>
        <w:tabs>
          <w:tab w:pos="741" w:val="left" w:leader="none"/>
          <w:tab w:pos="743" w:val="left" w:leader="none"/>
        </w:tabs>
        <w:spacing w:line="276" w:lineRule="auto" w:before="240" w:after="0"/>
        <w:ind w:left="743" w:right="48" w:hanging="360"/>
        <w:jc w:val="left"/>
        <w:rPr>
          <w:sz w:val="26"/>
        </w:rPr>
      </w:pPr>
      <w:r>
        <w:rPr>
          <w:rFonts w:ascii="Arial" w:hAnsi="Arial"/>
          <w:b/>
          <w:sz w:val="26"/>
        </w:rPr>
        <w:t>Living</w:t>
      </w:r>
      <w:r>
        <w:rPr>
          <w:rFonts w:ascii="Arial" w:hAnsi="Arial"/>
          <w:b/>
          <w:spacing w:val="-5"/>
          <w:sz w:val="26"/>
        </w:rPr>
        <w:t> </w:t>
      </w:r>
      <w:r>
        <w:rPr>
          <w:rFonts w:ascii="Arial" w:hAnsi="Arial"/>
          <w:b/>
          <w:sz w:val="26"/>
        </w:rPr>
        <w:t>Expenses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This</w:t>
      </w:r>
      <w:r>
        <w:rPr>
          <w:spacing w:val="-5"/>
          <w:sz w:val="26"/>
        </w:rPr>
        <w:t> </w:t>
      </w:r>
      <w:r>
        <w:rPr>
          <w:sz w:val="26"/>
        </w:rPr>
        <w:t>includes</w:t>
      </w:r>
      <w:r>
        <w:rPr>
          <w:spacing w:val="-5"/>
          <w:sz w:val="26"/>
        </w:rPr>
        <w:t> </w:t>
      </w:r>
      <w:r>
        <w:rPr>
          <w:sz w:val="26"/>
        </w:rPr>
        <w:t>accommodation,</w:t>
      </w:r>
      <w:r>
        <w:rPr>
          <w:spacing w:val="-5"/>
          <w:sz w:val="26"/>
        </w:rPr>
        <w:t> </w:t>
      </w:r>
      <w:r>
        <w:rPr>
          <w:sz w:val="26"/>
        </w:rPr>
        <w:t>food,</w:t>
      </w:r>
      <w:r>
        <w:rPr>
          <w:spacing w:val="-5"/>
          <w:sz w:val="26"/>
        </w:rPr>
        <w:t> </w:t>
      </w:r>
      <w:r>
        <w:rPr>
          <w:sz w:val="26"/>
        </w:rPr>
        <w:t>travel,</w:t>
      </w:r>
      <w:r>
        <w:rPr>
          <w:spacing w:val="-5"/>
          <w:sz w:val="26"/>
        </w:rPr>
        <w:t> </w:t>
      </w:r>
      <w:r>
        <w:rPr>
          <w:sz w:val="26"/>
        </w:rPr>
        <w:t>and</w:t>
      </w:r>
      <w:r>
        <w:rPr>
          <w:spacing w:val="-5"/>
          <w:sz w:val="26"/>
        </w:rPr>
        <w:t> </w:t>
      </w:r>
      <w:r>
        <w:rPr>
          <w:sz w:val="26"/>
        </w:rPr>
        <w:t>other personal expenses. On average, living costs can range from £12,000 to</w:t>
      </w:r>
    </w:p>
    <w:p>
      <w:pPr>
        <w:pStyle w:val="BodyText"/>
        <w:ind w:left="743"/>
      </w:pPr>
      <w:r>
        <w:rPr/>
        <w:t>£15,000</w:t>
      </w:r>
      <w:r>
        <w:rPr>
          <w:spacing w:val="-5"/>
        </w:rPr>
        <w:t> </w:t>
      </w:r>
      <w:r>
        <w:rPr/>
        <w:t>per</w:t>
      </w:r>
      <w:r>
        <w:rPr>
          <w:spacing w:val="-5"/>
        </w:rPr>
        <w:t> </w:t>
      </w:r>
      <w:r>
        <w:rPr>
          <w:spacing w:val="-4"/>
        </w:rPr>
        <w:t>year.</w:t>
      </w:r>
    </w:p>
    <w:p>
      <w:pPr>
        <w:pStyle w:val="BodyText"/>
        <w:spacing w:before="89"/>
      </w:pPr>
    </w:p>
    <w:p>
      <w:pPr>
        <w:pStyle w:val="ListParagraph"/>
        <w:numPr>
          <w:ilvl w:val="0"/>
          <w:numId w:val="3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424" w:hanging="360"/>
        <w:jc w:val="left"/>
        <w:rPr>
          <w:sz w:val="26"/>
        </w:rPr>
      </w:pPr>
      <w:r>
        <w:rPr>
          <w:rFonts w:ascii="Arial"/>
          <w:b/>
          <w:sz w:val="26"/>
        </w:rPr>
        <w:t>Application Fees and Entrance Exam Costs</w:t>
      </w:r>
      <w:r>
        <w:rPr>
          <w:sz w:val="26"/>
        </w:rPr>
        <w:t>: There are additional costs</w:t>
      </w:r>
      <w:r>
        <w:rPr>
          <w:spacing w:val="-5"/>
          <w:sz w:val="26"/>
        </w:rPr>
        <w:t> </w:t>
      </w:r>
      <w:r>
        <w:rPr>
          <w:sz w:val="26"/>
        </w:rPr>
        <w:t>for</w:t>
      </w:r>
      <w:r>
        <w:rPr>
          <w:spacing w:val="-5"/>
          <w:sz w:val="26"/>
        </w:rPr>
        <w:t> </w:t>
      </w:r>
      <w:r>
        <w:rPr>
          <w:sz w:val="26"/>
        </w:rPr>
        <w:t>application</w:t>
      </w:r>
      <w:r>
        <w:rPr>
          <w:spacing w:val="-5"/>
          <w:sz w:val="26"/>
        </w:rPr>
        <w:t> </w:t>
      </w:r>
      <w:r>
        <w:rPr>
          <w:sz w:val="26"/>
        </w:rPr>
        <w:t>forms,</w:t>
      </w:r>
      <w:r>
        <w:rPr>
          <w:spacing w:val="-5"/>
          <w:sz w:val="26"/>
        </w:rPr>
        <w:t> </w:t>
      </w:r>
      <w:r>
        <w:rPr>
          <w:sz w:val="26"/>
        </w:rPr>
        <w:t>visa</w:t>
      </w:r>
      <w:r>
        <w:rPr>
          <w:spacing w:val="-5"/>
          <w:sz w:val="26"/>
        </w:rPr>
        <w:t> </w:t>
      </w:r>
      <w:r>
        <w:rPr>
          <w:sz w:val="26"/>
        </w:rPr>
        <w:t>processing,</w:t>
      </w:r>
      <w:r>
        <w:rPr>
          <w:spacing w:val="-5"/>
          <w:sz w:val="26"/>
        </w:rPr>
        <w:t> </w:t>
      </w:r>
      <w:r>
        <w:rPr>
          <w:sz w:val="26"/>
        </w:rPr>
        <w:t>and</w:t>
      </w:r>
      <w:r>
        <w:rPr>
          <w:spacing w:val="-5"/>
          <w:sz w:val="26"/>
        </w:rPr>
        <w:t> </w:t>
      </w:r>
      <w:r>
        <w:rPr>
          <w:sz w:val="26"/>
        </w:rPr>
        <w:t>entrance</w:t>
      </w:r>
      <w:r>
        <w:rPr>
          <w:spacing w:val="-5"/>
          <w:sz w:val="26"/>
        </w:rPr>
        <w:t> </w:t>
      </w:r>
      <w:r>
        <w:rPr>
          <w:sz w:val="26"/>
        </w:rPr>
        <w:t>exams</w:t>
      </w:r>
      <w:r>
        <w:rPr>
          <w:spacing w:val="-5"/>
          <w:sz w:val="26"/>
        </w:rPr>
        <w:t> </w:t>
      </w:r>
      <w:r>
        <w:rPr>
          <w:sz w:val="26"/>
        </w:rPr>
        <w:t>like UCAT or BMAT.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3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553" w:hanging="360"/>
        <w:jc w:val="both"/>
        <w:rPr>
          <w:sz w:val="26"/>
        </w:rPr>
      </w:pPr>
      <w:r>
        <w:rPr>
          <w:rFonts w:ascii="Arial" w:hAnsi="Arial"/>
          <w:b/>
          <w:sz w:val="26"/>
        </w:rPr>
        <w:t>Health</w:t>
      </w:r>
      <w:r>
        <w:rPr>
          <w:rFonts w:ascii="Arial" w:hAnsi="Arial"/>
          <w:b/>
          <w:spacing w:val="-5"/>
          <w:sz w:val="26"/>
        </w:rPr>
        <w:t> </w:t>
      </w:r>
      <w:r>
        <w:rPr>
          <w:rFonts w:ascii="Arial" w:hAnsi="Arial"/>
          <w:b/>
          <w:sz w:val="26"/>
        </w:rPr>
        <w:t>Insurance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International</w:t>
      </w:r>
      <w:r>
        <w:rPr>
          <w:spacing w:val="-5"/>
          <w:sz w:val="26"/>
        </w:rPr>
        <w:t> </w:t>
      </w:r>
      <w:r>
        <w:rPr>
          <w:sz w:val="26"/>
        </w:rPr>
        <w:t>students</w:t>
      </w:r>
      <w:r>
        <w:rPr>
          <w:spacing w:val="-5"/>
          <w:sz w:val="26"/>
        </w:rPr>
        <w:t> </w:t>
      </w:r>
      <w:r>
        <w:rPr>
          <w:sz w:val="26"/>
        </w:rPr>
        <w:t>are</w:t>
      </w:r>
      <w:r>
        <w:rPr>
          <w:spacing w:val="-5"/>
          <w:sz w:val="26"/>
        </w:rPr>
        <w:t> </w:t>
      </w:r>
      <w:r>
        <w:rPr>
          <w:sz w:val="26"/>
        </w:rPr>
        <w:t>required</w:t>
      </w:r>
      <w:r>
        <w:rPr>
          <w:spacing w:val="-5"/>
          <w:sz w:val="26"/>
        </w:rPr>
        <w:t> </w:t>
      </w:r>
      <w:r>
        <w:rPr>
          <w:sz w:val="26"/>
        </w:rPr>
        <w:t>to</w:t>
      </w:r>
      <w:r>
        <w:rPr>
          <w:spacing w:val="-5"/>
          <w:sz w:val="26"/>
        </w:rPr>
        <w:t> </w:t>
      </w:r>
      <w:r>
        <w:rPr>
          <w:sz w:val="26"/>
        </w:rPr>
        <w:t>pay</w:t>
      </w:r>
      <w:r>
        <w:rPr>
          <w:spacing w:val="-5"/>
          <w:sz w:val="26"/>
        </w:rPr>
        <w:t> </w:t>
      </w:r>
      <w:r>
        <w:rPr>
          <w:sz w:val="26"/>
        </w:rPr>
        <w:t>for</w:t>
      </w:r>
      <w:r>
        <w:rPr>
          <w:spacing w:val="-5"/>
          <w:sz w:val="26"/>
        </w:rPr>
        <w:t> </w:t>
      </w:r>
      <w:r>
        <w:rPr>
          <w:sz w:val="26"/>
        </w:rPr>
        <w:t>the National</w:t>
      </w:r>
      <w:r>
        <w:rPr>
          <w:spacing w:val="-5"/>
          <w:sz w:val="26"/>
        </w:rPr>
        <w:t> </w:t>
      </w:r>
      <w:r>
        <w:rPr>
          <w:sz w:val="26"/>
        </w:rPr>
        <w:t>Health</w:t>
      </w:r>
      <w:r>
        <w:rPr>
          <w:spacing w:val="-5"/>
          <w:sz w:val="26"/>
        </w:rPr>
        <w:t> </w:t>
      </w:r>
      <w:r>
        <w:rPr>
          <w:sz w:val="26"/>
        </w:rPr>
        <w:t>Service</w:t>
      </w:r>
      <w:r>
        <w:rPr>
          <w:spacing w:val="-5"/>
          <w:sz w:val="26"/>
        </w:rPr>
        <w:t> </w:t>
      </w:r>
      <w:r>
        <w:rPr>
          <w:sz w:val="26"/>
        </w:rPr>
        <w:t>(NHS)</w:t>
      </w:r>
      <w:r>
        <w:rPr>
          <w:spacing w:val="-5"/>
          <w:sz w:val="26"/>
        </w:rPr>
        <w:t> </w:t>
      </w:r>
      <w:r>
        <w:rPr>
          <w:sz w:val="26"/>
        </w:rPr>
        <w:t>surcharge,</w:t>
      </w:r>
      <w:r>
        <w:rPr>
          <w:spacing w:val="-5"/>
          <w:sz w:val="26"/>
        </w:rPr>
        <w:t> </w:t>
      </w:r>
      <w:r>
        <w:rPr>
          <w:sz w:val="26"/>
        </w:rPr>
        <w:t>which</w:t>
      </w:r>
      <w:r>
        <w:rPr>
          <w:spacing w:val="-5"/>
          <w:sz w:val="26"/>
        </w:rPr>
        <w:t> </w:t>
      </w:r>
      <w:r>
        <w:rPr>
          <w:sz w:val="26"/>
        </w:rPr>
        <w:t>is</w:t>
      </w:r>
      <w:r>
        <w:rPr>
          <w:spacing w:val="-5"/>
          <w:sz w:val="26"/>
        </w:rPr>
        <w:t> </w:t>
      </w:r>
      <w:r>
        <w:rPr>
          <w:sz w:val="26"/>
        </w:rPr>
        <w:t>around</w:t>
      </w:r>
      <w:r>
        <w:rPr>
          <w:spacing w:val="-5"/>
          <w:sz w:val="26"/>
        </w:rPr>
        <w:t> </w:t>
      </w:r>
      <w:r>
        <w:rPr>
          <w:sz w:val="26"/>
        </w:rPr>
        <w:t>£470</w:t>
      </w:r>
      <w:r>
        <w:rPr>
          <w:spacing w:val="-5"/>
          <w:sz w:val="26"/>
        </w:rPr>
        <w:t> </w:t>
      </w:r>
      <w:r>
        <w:rPr>
          <w:sz w:val="26"/>
        </w:rPr>
        <w:t>per </w:t>
      </w:r>
      <w:r>
        <w:rPr>
          <w:spacing w:val="-2"/>
          <w:sz w:val="26"/>
        </w:rPr>
        <w:t>year.</w:t>
      </w:r>
    </w:p>
    <w:p>
      <w:pPr>
        <w:pStyle w:val="ListParagraph"/>
        <w:spacing w:after="0" w:line="276" w:lineRule="auto"/>
        <w:jc w:val="both"/>
        <w:rPr>
          <w:sz w:val="26"/>
        </w:rPr>
        <w:sectPr>
          <w:pgSz w:w="11920" w:h="16840"/>
          <w:pgMar w:top="1360" w:bottom="280" w:left="1417" w:right="1417"/>
        </w:sectPr>
      </w:pPr>
    </w:p>
    <w:p>
      <w:pPr>
        <w:pStyle w:val="BodyText"/>
        <w:spacing w:line="276" w:lineRule="auto" w:before="80"/>
        <w:ind w:left="23" w:right="50"/>
      </w:pPr>
      <w:r>
        <w:rPr/>
        <w:t>To get a UK student visa for MBBS, you need a Confirmation of Acceptance for Studies (CAS) from a UK university after securing an offer, and then you must apply for the Tier 4 (General) student visa online. You will need to provide</w:t>
      </w:r>
      <w:r>
        <w:rPr>
          <w:spacing w:val="-5"/>
        </w:rPr>
        <w:t> </w:t>
      </w:r>
      <w:r>
        <w:rPr/>
        <w:t>supporting</w:t>
      </w:r>
      <w:r>
        <w:rPr>
          <w:spacing w:val="-5"/>
        </w:rPr>
        <w:t> </w:t>
      </w:r>
      <w:r>
        <w:rPr/>
        <w:t>documents,</w:t>
      </w:r>
      <w:r>
        <w:rPr>
          <w:spacing w:val="-5"/>
        </w:rPr>
        <w:t> </w:t>
      </w:r>
      <w:r>
        <w:rPr/>
        <w:t>pay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application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healthcare</w:t>
      </w:r>
      <w:r>
        <w:rPr>
          <w:spacing w:val="-5"/>
        </w:rPr>
        <w:t> </w:t>
      </w:r>
      <w:r>
        <w:rPr/>
        <w:t>surcharge fees, and submit biometric information.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bookmarkStart w:name="Discover the Eligibility Criteria for In" w:id="5"/>
      <w:bookmarkEnd w:id="5"/>
      <w:r>
        <w:rPr>
          <w:b w:val="0"/>
        </w:rPr>
      </w:r>
      <w:r>
        <w:rPr/>
        <w:t>Discover</w:t>
      </w:r>
      <w:r>
        <w:rPr>
          <w:spacing w:val="-7"/>
        </w:rPr>
        <w:t> </w:t>
      </w:r>
      <w:r>
        <w:rPr/>
        <w:t>the</w:t>
      </w:r>
      <w:r>
        <w:rPr>
          <w:spacing w:val="-6"/>
        </w:rPr>
        <w:t> </w:t>
      </w:r>
      <w:r>
        <w:rPr/>
        <w:t>Eligibility</w:t>
      </w:r>
      <w:r>
        <w:rPr>
          <w:spacing w:val="-7"/>
        </w:rPr>
        <w:t> </w:t>
      </w:r>
      <w:r>
        <w:rPr/>
        <w:t>Criteria</w:t>
      </w:r>
      <w:r>
        <w:rPr>
          <w:spacing w:val="-6"/>
        </w:rPr>
        <w:t> </w:t>
      </w:r>
      <w:r>
        <w:rPr/>
        <w:t>for</w:t>
      </w:r>
      <w:r>
        <w:rPr>
          <w:spacing w:val="-7"/>
        </w:rPr>
        <w:t> </w:t>
      </w:r>
      <w:r>
        <w:rPr/>
        <w:t>Indian</w:t>
      </w:r>
      <w:r>
        <w:rPr>
          <w:spacing w:val="-6"/>
        </w:rPr>
        <w:t> </w:t>
      </w:r>
      <w:r>
        <w:rPr>
          <w:spacing w:val="-2"/>
        </w:rPr>
        <w:t>Students</w:t>
      </w:r>
    </w:p>
    <w:p>
      <w:pPr>
        <w:pStyle w:val="BodyText"/>
        <w:spacing w:line="276" w:lineRule="auto" w:before="284"/>
        <w:ind w:left="23" w:right="91"/>
        <w:jc w:val="both"/>
      </w:pPr>
      <w:r>
        <w:rPr/>
        <w:t>To</w:t>
      </w:r>
      <w:r>
        <w:rPr>
          <w:spacing w:val="-6"/>
        </w:rPr>
        <w:t> </w:t>
      </w:r>
      <w:r>
        <w:rPr/>
        <w:t>study</w:t>
      </w:r>
      <w:r>
        <w:rPr>
          <w:spacing w:val="-6"/>
        </w:rPr>
        <w:t> </w:t>
      </w:r>
      <w:r>
        <w:rPr>
          <w:rFonts w:ascii="Arial"/>
          <w:b/>
        </w:rPr>
        <w:t>MBBS</w:t>
      </w:r>
      <w:r>
        <w:rPr>
          <w:rFonts w:ascii="Arial"/>
          <w:b/>
          <w:spacing w:val="-6"/>
        </w:rPr>
        <w:t> </w:t>
      </w:r>
      <w:r>
        <w:rPr>
          <w:rFonts w:ascii="Arial"/>
          <w:b/>
        </w:rPr>
        <w:t>in</w:t>
      </w:r>
      <w:r>
        <w:rPr>
          <w:rFonts w:ascii="Arial"/>
          <w:b/>
          <w:spacing w:val="-6"/>
        </w:rPr>
        <w:t> </w:t>
      </w:r>
      <w:r>
        <w:rPr>
          <w:rFonts w:ascii="Arial"/>
          <w:b/>
        </w:rPr>
        <w:t>UK</w:t>
      </w:r>
      <w:r>
        <w:rPr/>
        <w:t>,</w:t>
      </w:r>
      <w:r>
        <w:rPr>
          <w:spacing w:val="-6"/>
        </w:rPr>
        <w:t> </w:t>
      </w:r>
      <w:r>
        <w:rPr/>
        <w:t>Indian</w:t>
      </w:r>
      <w:r>
        <w:rPr>
          <w:spacing w:val="-6"/>
        </w:rPr>
        <w:t> </w:t>
      </w:r>
      <w:r>
        <w:rPr/>
        <w:t>students</w:t>
      </w:r>
      <w:r>
        <w:rPr>
          <w:spacing w:val="-6"/>
        </w:rPr>
        <w:t> </w:t>
      </w:r>
      <w:r>
        <w:rPr/>
        <w:t>need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meet</w:t>
      </w:r>
      <w:r>
        <w:rPr>
          <w:spacing w:val="-6"/>
        </w:rPr>
        <w:t> </w:t>
      </w:r>
      <w:r>
        <w:rPr/>
        <w:t>specific</w:t>
      </w:r>
      <w:r>
        <w:rPr>
          <w:spacing w:val="-6"/>
        </w:rPr>
        <w:t> </w:t>
      </w:r>
      <w:r>
        <w:rPr/>
        <w:t>eligibility</w:t>
      </w:r>
      <w:r>
        <w:rPr>
          <w:spacing w:val="-6"/>
        </w:rPr>
        <w:t> </w:t>
      </w:r>
      <w:r>
        <w:rPr/>
        <w:t>criteria, which</w:t>
      </w:r>
      <w:r>
        <w:rPr>
          <w:spacing w:val="-4"/>
        </w:rPr>
        <w:t> </w:t>
      </w:r>
      <w:r>
        <w:rPr/>
        <w:t>vary</w:t>
      </w:r>
      <w:r>
        <w:rPr>
          <w:spacing w:val="-4"/>
        </w:rPr>
        <w:t> </w:t>
      </w:r>
      <w:r>
        <w:rPr/>
        <w:t>slightly</w:t>
      </w:r>
      <w:r>
        <w:rPr>
          <w:spacing w:val="-4"/>
        </w:rPr>
        <w:t> </w:t>
      </w:r>
      <w:r>
        <w:rPr/>
        <w:t>from</w:t>
      </w:r>
      <w:r>
        <w:rPr>
          <w:spacing w:val="-4"/>
        </w:rPr>
        <w:t> </w:t>
      </w:r>
      <w:r>
        <w:rPr/>
        <w:t>university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university.</w:t>
      </w:r>
      <w:r>
        <w:rPr>
          <w:spacing w:val="-4"/>
        </w:rPr>
        <w:t> </w:t>
      </w:r>
      <w:r>
        <w:rPr/>
        <w:t>However,</w:t>
      </w:r>
      <w:r>
        <w:rPr>
          <w:spacing w:val="-4"/>
        </w:rPr>
        <w:t> </w:t>
      </w:r>
      <w:r>
        <w:rPr/>
        <w:t>here</w:t>
      </w:r>
      <w:r>
        <w:rPr>
          <w:spacing w:val="-4"/>
        </w:rPr>
        <w:t> </w:t>
      </w:r>
      <w:r>
        <w:rPr/>
        <w:t>are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general </w:t>
      </w:r>
      <w:r>
        <w:rPr>
          <w:spacing w:val="-2"/>
        </w:rPr>
        <w:t>requirements:</w:t>
      </w:r>
    </w:p>
    <w:p>
      <w:pPr>
        <w:pStyle w:val="ListParagraph"/>
        <w:numPr>
          <w:ilvl w:val="0"/>
          <w:numId w:val="4"/>
        </w:numPr>
        <w:tabs>
          <w:tab w:pos="741" w:val="left" w:leader="none"/>
        </w:tabs>
        <w:spacing w:line="240" w:lineRule="auto" w:before="240" w:after="0"/>
        <w:ind w:left="741" w:right="0" w:hanging="358"/>
        <w:jc w:val="left"/>
        <w:rPr>
          <w:sz w:val="26"/>
        </w:rPr>
      </w:pPr>
      <w:r>
        <w:rPr>
          <w:rFonts w:ascii="Arial"/>
          <w:b/>
          <w:sz w:val="26"/>
        </w:rPr>
        <w:t>Educational</w:t>
      </w:r>
      <w:r>
        <w:rPr>
          <w:rFonts w:ascii="Arial"/>
          <w:b/>
          <w:spacing w:val="-6"/>
          <w:sz w:val="26"/>
        </w:rPr>
        <w:t> </w:t>
      </w:r>
      <w:r>
        <w:rPr>
          <w:rFonts w:ascii="Arial"/>
          <w:b/>
          <w:sz w:val="26"/>
        </w:rPr>
        <w:t>Qualifications</w:t>
      </w:r>
      <w:r>
        <w:rPr>
          <w:sz w:val="26"/>
        </w:rPr>
        <w:t>:</w:t>
      </w:r>
      <w:r>
        <w:rPr>
          <w:spacing w:val="-6"/>
          <w:sz w:val="26"/>
        </w:rPr>
        <w:t> </w:t>
      </w:r>
      <w:r>
        <w:rPr>
          <w:sz w:val="26"/>
        </w:rPr>
        <w:t>At</w:t>
      </w:r>
      <w:r>
        <w:rPr>
          <w:spacing w:val="-6"/>
          <w:sz w:val="26"/>
        </w:rPr>
        <w:t> </w:t>
      </w:r>
      <w:r>
        <w:rPr>
          <w:sz w:val="26"/>
        </w:rPr>
        <w:t>least</w:t>
      </w:r>
      <w:r>
        <w:rPr>
          <w:spacing w:val="-6"/>
          <w:sz w:val="26"/>
        </w:rPr>
        <w:t> </w:t>
      </w:r>
      <w:r>
        <w:rPr>
          <w:sz w:val="26"/>
        </w:rPr>
        <w:t>50%</w:t>
      </w:r>
      <w:r>
        <w:rPr>
          <w:spacing w:val="-6"/>
          <w:sz w:val="26"/>
        </w:rPr>
        <w:t> </w:t>
      </w:r>
      <w:r>
        <w:rPr>
          <w:sz w:val="26"/>
        </w:rPr>
        <w:t>required</w:t>
      </w:r>
      <w:r>
        <w:rPr>
          <w:spacing w:val="-6"/>
          <w:sz w:val="26"/>
        </w:rPr>
        <w:t> </w:t>
      </w:r>
      <w:r>
        <w:rPr>
          <w:sz w:val="26"/>
        </w:rPr>
        <w:t>in</w:t>
      </w:r>
      <w:r>
        <w:rPr>
          <w:spacing w:val="-6"/>
          <w:sz w:val="26"/>
        </w:rPr>
        <w:t> </w:t>
      </w:r>
      <w:r>
        <w:rPr>
          <w:sz w:val="26"/>
        </w:rPr>
        <w:t>12th</w:t>
      </w:r>
      <w:r>
        <w:rPr>
          <w:spacing w:val="-6"/>
          <w:sz w:val="26"/>
        </w:rPr>
        <w:t> </w:t>
      </w:r>
      <w:r>
        <w:rPr>
          <w:sz w:val="26"/>
        </w:rPr>
        <w:t>with</w:t>
      </w:r>
      <w:r>
        <w:rPr>
          <w:spacing w:val="-6"/>
          <w:sz w:val="26"/>
        </w:rPr>
        <w:t> </w:t>
      </w:r>
      <w:r>
        <w:rPr>
          <w:spacing w:val="-4"/>
          <w:sz w:val="26"/>
        </w:rPr>
        <w:t>PCB.</w:t>
      </w:r>
    </w:p>
    <w:p>
      <w:pPr>
        <w:pStyle w:val="BodyText"/>
        <w:spacing w:before="90"/>
      </w:pPr>
    </w:p>
    <w:p>
      <w:pPr>
        <w:pStyle w:val="ListParagraph"/>
        <w:numPr>
          <w:ilvl w:val="0"/>
          <w:numId w:val="4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91" w:hanging="36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Age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z w:val="26"/>
        </w:rPr>
        <w:t>Limit</w:t>
      </w:r>
      <w:r>
        <w:rPr>
          <w:sz w:val="26"/>
        </w:rPr>
        <w:t>:</w:t>
      </w:r>
      <w:r>
        <w:rPr>
          <w:spacing w:val="-4"/>
          <w:sz w:val="26"/>
        </w:rPr>
        <w:t> </w:t>
      </w:r>
      <w:r>
        <w:rPr>
          <w:sz w:val="26"/>
        </w:rPr>
        <w:t>Most</w:t>
      </w:r>
      <w:r>
        <w:rPr>
          <w:spacing w:val="-4"/>
          <w:sz w:val="26"/>
        </w:rPr>
        <w:t> </w:t>
      </w:r>
      <w:r>
        <w:rPr>
          <w:sz w:val="26"/>
        </w:rPr>
        <w:t>universities</w:t>
      </w:r>
      <w:r>
        <w:rPr>
          <w:spacing w:val="-4"/>
          <w:sz w:val="26"/>
        </w:rPr>
        <w:t> </w:t>
      </w:r>
      <w:r>
        <w:rPr>
          <w:sz w:val="26"/>
        </w:rPr>
        <w:t>require</w:t>
      </w:r>
      <w:r>
        <w:rPr>
          <w:spacing w:val="-4"/>
          <w:sz w:val="26"/>
        </w:rPr>
        <w:t> </w:t>
      </w:r>
      <w:r>
        <w:rPr>
          <w:sz w:val="26"/>
        </w:rPr>
        <w:t>students</w:t>
      </w:r>
      <w:r>
        <w:rPr>
          <w:spacing w:val="-4"/>
          <w:sz w:val="26"/>
        </w:rPr>
        <w:t> </w:t>
      </w:r>
      <w:r>
        <w:rPr>
          <w:sz w:val="26"/>
        </w:rPr>
        <w:t>to</w:t>
      </w:r>
      <w:r>
        <w:rPr>
          <w:spacing w:val="-4"/>
          <w:sz w:val="26"/>
        </w:rPr>
        <w:t> </w:t>
      </w:r>
      <w:r>
        <w:rPr>
          <w:sz w:val="26"/>
        </w:rPr>
        <w:t>be</w:t>
      </w:r>
      <w:r>
        <w:rPr>
          <w:spacing w:val="-4"/>
          <w:sz w:val="26"/>
        </w:rPr>
        <w:t> </w:t>
      </w:r>
      <w:r>
        <w:rPr>
          <w:sz w:val="26"/>
        </w:rPr>
        <w:t>at</w:t>
      </w:r>
      <w:r>
        <w:rPr>
          <w:spacing w:val="-4"/>
          <w:sz w:val="26"/>
        </w:rPr>
        <w:t> </w:t>
      </w:r>
      <w:r>
        <w:rPr>
          <w:sz w:val="26"/>
        </w:rPr>
        <w:t>least</w:t>
      </w:r>
      <w:r>
        <w:rPr>
          <w:spacing w:val="-4"/>
          <w:sz w:val="26"/>
        </w:rPr>
        <w:t> </w:t>
      </w:r>
      <w:r>
        <w:rPr>
          <w:sz w:val="26"/>
        </w:rPr>
        <w:t>17</w:t>
      </w:r>
      <w:r>
        <w:rPr>
          <w:spacing w:val="-4"/>
          <w:sz w:val="26"/>
        </w:rPr>
        <w:t> </w:t>
      </w:r>
      <w:r>
        <w:rPr>
          <w:sz w:val="26"/>
        </w:rPr>
        <w:t>years</w:t>
      </w:r>
      <w:r>
        <w:rPr>
          <w:spacing w:val="-4"/>
          <w:sz w:val="26"/>
        </w:rPr>
        <w:t> </w:t>
      </w:r>
      <w:r>
        <w:rPr>
          <w:sz w:val="26"/>
        </w:rPr>
        <w:t>old by the 31st December of the year in which they start their course for </w:t>
      </w:r>
      <w:r>
        <w:rPr>
          <w:rFonts w:ascii="Arial"/>
          <w:b/>
          <w:sz w:val="26"/>
        </w:rPr>
        <w:t>MBBS in UK</w: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ListParagraph"/>
        <w:numPr>
          <w:ilvl w:val="0"/>
          <w:numId w:val="4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597" w:hanging="360"/>
        <w:jc w:val="left"/>
        <w:rPr>
          <w:sz w:val="26"/>
        </w:rPr>
      </w:pPr>
      <w:r>
        <w:rPr>
          <w:rFonts w:ascii="Arial"/>
          <w:b/>
          <w:sz w:val="26"/>
        </w:rPr>
        <w:t>English</w:t>
      </w:r>
      <w:r>
        <w:rPr>
          <w:rFonts w:ascii="Arial"/>
          <w:b/>
          <w:spacing w:val="-5"/>
          <w:sz w:val="26"/>
        </w:rPr>
        <w:t> </w:t>
      </w:r>
      <w:r>
        <w:rPr>
          <w:rFonts w:ascii="Arial"/>
          <w:b/>
          <w:sz w:val="26"/>
        </w:rPr>
        <w:t>Proficiency</w:t>
      </w:r>
      <w:r>
        <w:rPr>
          <w:sz w:val="26"/>
        </w:rPr>
        <w:t>:</w:t>
      </w:r>
      <w:r>
        <w:rPr>
          <w:spacing w:val="-5"/>
          <w:sz w:val="26"/>
        </w:rPr>
        <w:t> </w:t>
      </w:r>
      <w:r>
        <w:rPr>
          <w:sz w:val="26"/>
        </w:rPr>
        <w:t>A</w:t>
      </w:r>
      <w:r>
        <w:rPr>
          <w:spacing w:val="-5"/>
          <w:sz w:val="26"/>
        </w:rPr>
        <w:t> </w:t>
      </w:r>
      <w:r>
        <w:rPr>
          <w:sz w:val="26"/>
        </w:rPr>
        <w:t>good</w:t>
      </w:r>
      <w:r>
        <w:rPr>
          <w:spacing w:val="-5"/>
          <w:sz w:val="26"/>
        </w:rPr>
        <w:t> </w:t>
      </w:r>
      <w:r>
        <w:rPr>
          <w:sz w:val="26"/>
        </w:rPr>
        <w:t>score</w:t>
      </w:r>
      <w:r>
        <w:rPr>
          <w:spacing w:val="-5"/>
          <w:sz w:val="26"/>
        </w:rPr>
        <w:t> </w:t>
      </w:r>
      <w:r>
        <w:rPr>
          <w:sz w:val="26"/>
        </w:rPr>
        <w:t>in</w:t>
      </w:r>
      <w:r>
        <w:rPr>
          <w:spacing w:val="-5"/>
          <w:sz w:val="26"/>
        </w:rPr>
        <w:t> </w:t>
      </w:r>
      <w:r>
        <w:rPr>
          <w:sz w:val="26"/>
        </w:rPr>
        <w:t>English</w:t>
      </w:r>
      <w:r>
        <w:rPr>
          <w:spacing w:val="-5"/>
          <w:sz w:val="26"/>
        </w:rPr>
        <w:t> </w:t>
      </w:r>
      <w:r>
        <w:rPr>
          <w:sz w:val="26"/>
        </w:rPr>
        <w:t>language</w:t>
      </w:r>
      <w:r>
        <w:rPr>
          <w:spacing w:val="-5"/>
          <w:sz w:val="26"/>
        </w:rPr>
        <w:t> </w:t>
      </w:r>
      <w:r>
        <w:rPr>
          <w:sz w:val="26"/>
        </w:rPr>
        <w:t>proficiency tests like IELTS (6.0-7.0 bands) or TOEFL (80-100) is mandatory.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4"/>
        </w:numPr>
        <w:tabs>
          <w:tab w:pos="741" w:val="left" w:leader="none"/>
          <w:tab w:pos="743" w:val="left" w:leader="none"/>
        </w:tabs>
        <w:spacing w:line="276" w:lineRule="auto" w:before="0" w:after="0"/>
        <w:ind w:left="743" w:right="39" w:hanging="360"/>
        <w:jc w:val="left"/>
        <w:rPr>
          <w:sz w:val="26"/>
        </w:rPr>
      </w:pPr>
      <w:r>
        <w:rPr>
          <w:rFonts w:ascii="Arial"/>
          <w:b/>
          <w:sz w:val="26"/>
        </w:rPr>
        <w:t>Entrance Exams</w:t>
      </w:r>
      <w:r>
        <w:rPr>
          <w:sz w:val="26"/>
        </w:rPr>
        <w:t>: Some universities may require students to take entrance exams like the UCAT (University Clinical Aptitude Test) or BMAT</w:t>
      </w:r>
      <w:r>
        <w:rPr>
          <w:spacing w:val="-11"/>
          <w:sz w:val="26"/>
        </w:rPr>
        <w:t> </w:t>
      </w:r>
      <w:r>
        <w:rPr>
          <w:sz w:val="26"/>
        </w:rPr>
        <w:t>(Biomedical</w:t>
      </w:r>
      <w:r>
        <w:rPr>
          <w:spacing w:val="-11"/>
          <w:sz w:val="26"/>
        </w:rPr>
        <w:t> </w:t>
      </w:r>
      <w:r>
        <w:rPr>
          <w:sz w:val="26"/>
        </w:rPr>
        <w:t>Admissions</w:t>
      </w:r>
      <w:r>
        <w:rPr>
          <w:spacing w:val="-11"/>
          <w:sz w:val="26"/>
        </w:rPr>
        <w:t> </w:t>
      </w:r>
      <w:r>
        <w:rPr>
          <w:sz w:val="26"/>
        </w:rPr>
        <w:t>Test)</w:t>
      </w:r>
      <w:r>
        <w:rPr>
          <w:spacing w:val="-11"/>
          <w:sz w:val="26"/>
        </w:rPr>
        <w:t> </w:t>
      </w:r>
      <w:r>
        <w:rPr>
          <w:sz w:val="26"/>
        </w:rPr>
        <w:t>for</w:t>
      </w:r>
      <w:r>
        <w:rPr>
          <w:spacing w:val="-11"/>
          <w:sz w:val="26"/>
        </w:rPr>
        <w:t> </w:t>
      </w:r>
      <w:r>
        <w:rPr>
          <w:sz w:val="26"/>
        </w:rPr>
        <w:t>admission</w:t>
      </w:r>
      <w:r>
        <w:rPr>
          <w:spacing w:val="-11"/>
          <w:sz w:val="26"/>
        </w:rPr>
        <w:t> </w:t>
      </w:r>
      <w:r>
        <w:rPr>
          <w:sz w:val="26"/>
        </w:rPr>
        <w:t>into</w:t>
      </w:r>
      <w:r>
        <w:rPr>
          <w:spacing w:val="-11"/>
          <w:sz w:val="26"/>
        </w:rPr>
        <w:t> </w:t>
      </w:r>
      <w:r>
        <w:rPr>
          <w:sz w:val="26"/>
        </w:rPr>
        <w:t>medical</w:t>
      </w:r>
      <w:r>
        <w:rPr>
          <w:spacing w:val="-11"/>
          <w:sz w:val="26"/>
        </w:rPr>
        <w:t> </w:t>
      </w:r>
      <w:r>
        <w:rPr>
          <w:sz w:val="26"/>
        </w:rPr>
        <w:t>courses.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bookmarkStart w:name="Conclusion " w:id="6"/>
      <w:bookmarkEnd w:id="6"/>
      <w:r>
        <w:rPr>
          <w:b w:val="0"/>
        </w:rPr>
      </w:r>
      <w:r>
        <w:rPr>
          <w:spacing w:val="-2"/>
        </w:rPr>
        <w:t>Conclusion</w:t>
      </w:r>
    </w:p>
    <w:p>
      <w:pPr>
        <w:pStyle w:val="BodyText"/>
        <w:spacing w:line="276" w:lineRule="auto" w:before="285"/>
        <w:ind w:left="23" w:right="87"/>
      </w:pPr>
      <w:r>
        <w:rPr/>
        <w:t>Studying</w:t>
      </w:r>
      <w:r>
        <w:rPr>
          <w:spacing w:val="-4"/>
        </w:rPr>
        <w:t> </w:t>
      </w:r>
      <w:r>
        <w:rPr>
          <w:rFonts w:ascii="Arial"/>
          <w:b/>
        </w:rPr>
        <w:t>MBBS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in</w:t>
      </w:r>
      <w:r>
        <w:rPr>
          <w:rFonts w:ascii="Arial"/>
          <w:b/>
          <w:spacing w:val="-4"/>
        </w:rPr>
        <w:t> </w:t>
      </w:r>
      <w:r>
        <w:rPr>
          <w:rFonts w:ascii="Arial"/>
          <w:b/>
        </w:rPr>
        <w:t>UK</w:t>
      </w:r>
      <w:r>
        <w:rPr>
          <w:rFonts w:ascii="Arial"/>
          <w:b/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an</w:t>
      </w:r>
      <w:r>
        <w:rPr>
          <w:spacing w:val="-4"/>
        </w:rPr>
        <w:t> </w:t>
      </w:r>
      <w:r>
        <w:rPr/>
        <w:t>investment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your</w:t>
      </w:r>
      <w:r>
        <w:rPr>
          <w:spacing w:val="-4"/>
        </w:rPr>
        <w:t> </w:t>
      </w:r>
      <w:r>
        <w:rPr/>
        <w:t>future.</w:t>
      </w:r>
      <w:r>
        <w:rPr>
          <w:spacing w:val="-4"/>
        </w:rPr>
        <w:t> </w:t>
      </w:r>
      <w:r>
        <w:rPr/>
        <w:t>With</w:t>
      </w:r>
      <w:r>
        <w:rPr>
          <w:spacing w:val="-4"/>
        </w:rPr>
        <w:t> </w:t>
      </w:r>
      <w:r>
        <w:rPr/>
        <w:t>its</w:t>
      </w:r>
      <w:r>
        <w:rPr>
          <w:spacing w:val="-4"/>
        </w:rPr>
        <w:t> </w:t>
      </w:r>
      <w:r>
        <w:rPr/>
        <w:t>top-tier</w:t>
      </w:r>
      <w:r>
        <w:rPr>
          <w:spacing w:val="-4"/>
        </w:rPr>
        <w:t> </w:t>
      </w:r>
      <w:r>
        <w:rPr/>
        <w:t>medical universities, world-class healthcare system, and international recognition, an MBBS degree from the UK offers numerous career opportunities. Make sure</w:t>
      </w:r>
      <w:r>
        <w:rPr/>
        <w:t> to plan ahead, research your options, and choose a university that aligns with your career goals and financial capacity.</w:t>
      </w:r>
    </w:p>
    <w:p>
      <w:pPr>
        <w:pStyle w:val="BodyText"/>
        <w:spacing w:before="240"/>
        <w:ind w:left="23"/>
        <w:jc w:val="both"/>
      </w:pPr>
      <w:r>
        <w:rPr/>
        <w:t>You</w:t>
      </w:r>
      <w:r>
        <w:rPr>
          <w:spacing w:val="-11"/>
        </w:rPr>
        <w:t> </w:t>
      </w:r>
      <w:r>
        <w:rPr/>
        <w:t>can</w:t>
      </w:r>
      <w:r>
        <w:rPr>
          <w:spacing w:val="-9"/>
        </w:rPr>
        <w:t> </w:t>
      </w:r>
      <w:r>
        <w:rPr/>
        <w:t>explore</w:t>
      </w:r>
      <w:r>
        <w:rPr>
          <w:spacing w:val="-9"/>
        </w:rPr>
        <w:t> </w:t>
      </w:r>
      <w:r>
        <w:rPr/>
        <w:t>more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hyperlink r:id="rId6">
        <w:r>
          <w:rPr>
            <w:color w:val="1154CC"/>
            <w:u w:val="single" w:color="1154CC"/>
          </w:rPr>
          <w:t>Education</w:t>
        </w:r>
        <w:r>
          <w:rPr>
            <w:color w:val="1154CC"/>
            <w:spacing w:val="-8"/>
            <w:u w:val="single" w:color="1154CC"/>
          </w:rPr>
          <w:t> </w:t>
        </w:r>
        <w:r>
          <w:rPr>
            <w:color w:val="1154CC"/>
            <w:spacing w:val="-2"/>
            <w:u w:val="single" w:color="1154CC"/>
          </w:rPr>
          <w:t>Vibes</w:t>
        </w:r>
      </w:hyperlink>
      <w:r>
        <w:rPr>
          <w:spacing w:val="-2"/>
        </w:rPr>
        <w:t>.</w:t>
      </w:r>
    </w:p>
    <w:sectPr>
      <w:pgSz w:w="11920" w:h="16840"/>
      <w:pgMar w:top="136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743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743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743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743" w:hanging="36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43" w:hanging="360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educationvibes.in/country/MBBS-Abroad/UK" TargetMode="External"/><Relationship Id="rId6" Type="http://schemas.openxmlformats.org/officeDocument/2006/relationships/hyperlink" Target="https://educationvibes.in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Thousands of students are studying abroad due to so many reasons, and studying abroad is a great choice for you</dc:title>
  <dcterms:created xsi:type="dcterms:W3CDTF">2025-12-11T06:06:02Z</dcterms:created>
  <dcterms:modified xsi:type="dcterms:W3CDTF">2025-12-11T06:06:02Z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2025-12-11T00:00:00Z</vt:filetime>
  </property>
</Properties>
</file>